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AF75" w14:textId="77777777" w:rsidR="000C3953" w:rsidRPr="00CE24B8" w:rsidRDefault="00CE4F1B" w:rsidP="000C3953">
      <w:pPr>
        <w:pStyle w:val="BodyText"/>
        <w:rPr>
          <w:rFonts w:ascii="Arial" w:hAnsi="Arial" w:cs="Arial"/>
          <w:sz w:val="34"/>
        </w:rPr>
      </w:pPr>
      <w:r w:rsidRPr="00CE24B8">
        <w:rPr>
          <w:rFonts w:ascii="Arial" w:hAnsi="Arial" w:cs="Arial"/>
          <w:sz w:val="34"/>
        </w:rPr>
        <w:t>What is a PCBU?</w:t>
      </w:r>
    </w:p>
    <w:p w14:paraId="7FE21376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Workplace health and safety is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everybody's business, and we all have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a role to play in keeping WA's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workplaces healthy and safe.</w:t>
      </w:r>
    </w:p>
    <w:p w14:paraId="1F118EBB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Today's modern workplaces reflect many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different kinds of working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relationships, which is why in the WHS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Act, the primary duty of care for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workplace health and safety lies with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the person conducting a business or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undertaking, or PCBU for short.</w:t>
      </w:r>
    </w:p>
    <w:p w14:paraId="7F9D4EF5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So</w:t>
      </w:r>
      <w:r w:rsidR="00CE4F1B">
        <w:rPr>
          <w:rFonts w:ascii="Arial" w:hAnsi="Arial" w:cs="Arial"/>
        </w:rPr>
        <w:t>,</w:t>
      </w:r>
      <w:r w:rsidRPr="000C3953">
        <w:rPr>
          <w:rFonts w:ascii="Arial" w:hAnsi="Arial" w:cs="Arial"/>
        </w:rPr>
        <w:t xml:space="preserve"> what is a PCBU?</w:t>
      </w:r>
    </w:p>
    <w:p w14:paraId="50EB0197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A PCBU is a person conducting a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business or an undertaking, whether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alone or with others, for profit or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not</w:t>
      </w:r>
      <w:r w:rsidR="00CE4F1B">
        <w:rPr>
          <w:rFonts w:ascii="Arial" w:hAnsi="Arial" w:cs="Arial"/>
        </w:rPr>
        <w:t xml:space="preserve"> for profit</w:t>
      </w:r>
      <w:r w:rsidRPr="000C395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It doesn't matter whether a business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or undertaking occurs at one location,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or multiple locations.</w:t>
      </w:r>
    </w:p>
    <w:p w14:paraId="62A8EFF8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PCBU is catch-all term designed to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 xml:space="preserve">capture a large variety of </w:t>
      </w:r>
      <w:r>
        <w:rPr>
          <w:rFonts w:ascii="Arial" w:hAnsi="Arial" w:cs="Arial"/>
        </w:rPr>
        <w:t>workplaces, such as self-</w:t>
      </w:r>
      <w:r w:rsidRPr="000C3953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ployed persons, </w:t>
      </w:r>
      <w:r w:rsidRPr="000C3953">
        <w:rPr>
          <w:rFonts w:ascii="Arial" w:hAnsi="Arial" w:cs="Arial"/>
        </w:rPr>
        <w:t>companies</w:t>
      </w:r>
      <w:r>
        <w:rPr>
          <w:rFonts w:ascii="Arial" w:hAnsi="Arial" w:cs="Arial"/>
        </w:rPr>
        <w:t xml:space="preserve">, business partnerships, unincorporated associations, government departments </w:t>
      </w:r>
      <w:r w:rsidRPr="000C3953">
        <w:rPr>
          <w:rFonts w:ascii="Arial" w:hAnsi="Arial" w:cs="Arial"/>
        </w:rPr>
        <w:t>and public corporations, to name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a few.</w:t>
      </w:r>
    </w:p>
    <w:p w14:paraId="060AEF70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There are some exceptions to this</w:t>
      </w:r>
      <w:r>
        <w:rPr>
          <w:rFonts w:ascii="Arial" w:hAnsi="Arial" w:cs="Arial"/>
        </w:rPr>
        <w:t xml:space="preserve">. </w:t>
      </w:r>
      <w:r w:rsidRPr="000C3953">
        <w:rPr>
          <w:rFonts w:ascii="Arial" w:hAnsi="Arial" w:cs="Arial"/>
        </w:rPr>
        <w:t>For example, a local government member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acting in this capacity does not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conduct a business or undertaking, and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therefore, is not a PCBU.</w:t>
      </w:r>
    </w:p>
    <w:p w14:paraId="6C905634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Volunteer associations that do not </w:t>
      </w:r>
      <w:r w:rsidRPr="000C3953">
        <w:rPr>
          <w:rFonts w:ascii="Arial" w:hAnsi="Arial" w:cs="Arial"/>
        </w:rPr>
        <w:t>employ anyone to conduct work are also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not PCBUs.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They only become a PCBU if the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association employs at least one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person to conduct work on their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behalf.</w:t>
      </w:r>
    </w:p>
    <w:p w14:paraId="784803C5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So, if you are a person who conducts a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business or undertaking, you have a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duty of care</w:t>
      </w:r>
      <w:r w:rsidR="00CE4F1B">
        <w:rPr>
          <w:rFonts w:ascii="Arial" w:hAnsi="Arial" w:cs="Arial"/>
        </w:rPr>
        <w:t>,</w:t>
      </w:r>
      <w:r w:rsidRPr="000C3953">
        <w:rPr>
          <w:rFonts w:ascii="Arial" w:hAnsi="Arial" w:cs="Arial"/>
        </w:rPr>
        <w:t xml:space="preserve"> to ensure, so far as is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reasonably practicable, the health and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safety of those involved in the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business or undertaking.</w:t>
      </w:r>
    </w:p>
    <w:p w14:paraId="7DC59892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For the purposes of WHS, a "business"</w:t>
      </w:r>
      <w:r>
        <w:rPr>
          <w:rFonts w:ascii="Arial" w:hAnsi="Arial" w:cs="Arial"/>
        </w:rPr>
        <w:t xml:space="preserve"> is a</w:t>
      </w:r>
      <w:r w:rsidRPr="000C3953">
        <w:rPr>
          <w:rFonts w:ascii="Arial" w:hAnsi="Arial" w:cs="Arial"/>
        </w:rPr>
        <w:t>n enterprise conducted with the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aim making a profit that has a degree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of organisation, system and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continuity.</w:t>
      </w:r>
    </w:p>
    <w:p w14:paraId="207B0A8F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Simply put, businesses are for-profit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enterprises, such as sole traders,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corporations, partnerships,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subcontracting companies, businesses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operating under unit trusts, and so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on.</w:t>
      </w:r>
    </w:p>
    <w:p w14:paraId="2B50CA9F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Regardless of the enterprise's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structure, if it is conducted for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profit, it's considered to be a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business.</w:t>
      </w:r>
    </w:p>
    <w:p w14:paraId="5579F1DA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Undertakings have similar elements of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organisation, systems and possible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continuity to businesses, but are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usually not profit-making or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commercial in nature.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Examples include not-for-profit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charities and organisations, school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and education services, and local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councils.</w:t>
      </w:r>
    </w:p>
    <w:p w14:paraId="42402BF6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lastRenderedPageBreak/>
        <w:t>A person conducting a business or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undertaking has a primary duty of care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to, so far as is reasonably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practicable, ensure the health and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safety of workers and the general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public.</w:t>
      </w:r>
    </w:p>
    <w:p w14:paraId="32E34832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They also have additional duties,</w:t>
      </w:r>
      <w:r>
        <w:rPr>
          <w:rFonts w:ascii="Arial" w:hAnsi="Arial" w:cs="Arial"/>
        </w:rPr>
        <w:t xml:space="preserve"> </w:t>
      </w:r>
      <w:r w:rsidR="000A15F8">
        <w:rPr>
          <w:rFonts w:ascii="Arial" w:hAnsi="Arial" w:cs="Arial"/>
        </w:rPr>
        <w:t xml:space="preserve">such as </w:t>
      </w:r>
      <w:r w:rsidRPr="000C3953">
        <w:rPr>
          <w:rFonts w:ascii="Arial" w:hAnsi="Arial" w:cs="Arial"/>
        </w:rPr>
        <w:t>notifying the regulator of any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notifiable incidents that occur in the</w:t>
      </w:r>
      <w:r>
        <w:rPr>
          <w:rFonts w:ascii="Arial" w:hAnsi="Arial" w:cs="Arial"/>
        </w:rPr>
        <w:t xml:space="preserve"> workplace </w:t>
      </w:r>
      <w:r w:rsidRPr="000C3953">
        <w:rPr>
          <w:rFonts w:ascii="Arial" w:hAnsi="Arial" w:cs="Arial"/>
        </w:rPr>
        <w:t>and consulting and communicating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with workers, elected health and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safety representatives and other PCBUs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when they co-share work, duties or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workplaces.</w:t>
      </w:r>
    </w:p>
    <w:p w14:paraId="5455791C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In summary, a PCBU is a person that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conducts a business or undertaking,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whether it is for profit or not for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profit, alone or with other PCBUs, at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a single site or in multiple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locations.</w:t>
      </w:r>
    </w:p>
    <w:p w14:paraId="6E1403EE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This definition is designed to cover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working relationships whether they</w:t>
      </w:r>
      <w:r>
        <w:rPr>
          <w:rFonts w:ascii="Arial" w:hAnsi="Arial" w:cs="Arial"/>
        </w:rPr>
        <w:t xml:space="preserve"> are </w:t>
      </w:r>
      <w:r w:rsidRPr="000C3953">
        <w:rPr>
          <w:rFonts w:ascii="Arial" w:hAnsi="Arial" w:cs="Arial"/>
        </w:rPr>
        <w:t>a traditional employee-employer</w:t>
      </w:r>
      <w:r>
        <w:rPr>
          <w:rFonts w:ascii="Arial" w:hAnsi="Arial" w:cs="Arial"/>
        </w:rPr>
        <w:t xml:space="preserve"> relationship, </w:t>
      </w:r>
      <w:r w:rsidRPr="000C3953">
        <w:rPr>
          <w:rFonts w:ascii="Arial" w:hAnsi="Arial" w:cs="Arial"/>
        </w:rPr>
        <w:t>an employer-contractor</w:t>
      </w:r>
      <w:r>
        <w:rPr>
          <w:rFonts w:ascii="Arial" w:hAnsi="Arial" w:cs="Arial"/>
        </w:rPr>
        <w:t xml:space="preserve"> relationship, </w:t>
      </w:r>
      <w:r w:rsidRPr="000C3953">
        <w:rPr>
          <w:rFonts w:ascii="Arial" w:hAnsi="Arial" w:cs="Arial"/>
        </w:rPr>
        <w:t>a contractor-subcontractor</w:t>
      </w:r>
      <w:r>
        <w:rPr>
          <w:rFonts w:ascii="Arial" w:hAnsi="Arial" w:cs="Arial"/>
        </w:rPr>
        <w:t xml:space="preserve"> relationship, a volunteer-worker relationship or so on.</w:t>
      </w:r>
    </w:p>
    <w:p w14:paraId="10E7BCB9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The WHS Act does not specifically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define "work", so it is assumed that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"work" carries its natural meaning.</w:t>
      </w:r>
      <w:r>
        <w:rPr>
          <w:rFonts w:ascii="Arial" w:hAnsi="Arial" w:cs="Arial"/>
        </w:rPr>
        <w:t xml:space="preserve"> </w:t>
      </w:r>
    </w:p>
    <w:p w14:paraId="253FB10B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Examples of work include a</w:t>
      </w:r>
      <w:r w:rsidRPr="000C3953">
        <w:rPr>
          <w:rFonts w:ascii="Arial" w:hAnsi="Arial" w:cs="Arial"/>
        </w:rPr>
        <w:t>ctivities involving the application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of skills that require mental or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physical effort, for the benefit of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another person, or for themselves,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whether it be for profit or not for</w:t>
      </w:r>
      <w:r>
        <w:rPr>
          <w:rFonts w:ascii="Arial" w:hAnsi="Arial" w:cs="Arial"/>
        </w:rPr>
        <w:t xml:space="preserve"> profit. Other examples include </w:t>
      </w:r>
      <w:r w:rsidRPr="000C3953">
        <w:rPr>
          <w:rFonts w:ascii="Arial" w:hAnsi="Arial" w:cs="Arial"/>
        </w:rPr>
        <w:t>activities for which someone would</w:t>
      </w:r>
      <w:r>
        <w:rPr>
          <w:rFonts w:ascii="Arial" w:hAnsi="Arial" w:cs="Arial"/>
        </w:rPr>
        <w:t xml:space="preserve"> ordinarily be paid, </w:t>
      </w:r>
      <w:r w:rsidRPr="000C3953">
        <w:rPr>
          <w:rFonts w:ascii="Arial" w:hAnsi="Arial" w:cs="Arial"/>
        </w:rPr>
        <w:t>activities that are part of an</w:t>
      </w:r>
      <w:r>
        <w:rPr>
          <w:rFonts w:ascii="Arial" w:hAnsi="Arial" w:cs="Arial"/>
        </w:rPr>
        <w:t xml:space="preserve"> </w:t>
      </w:r>
      <w:r w:rsidR="000A15F8">
        <w:rPr>
          <w:rFonts w:ascii="Arial" w:hAnsi="Arial" w:cs="Arial"/>
        </w:rPr>
        <w:t>ongoing process or project</w:t>
      </w:r>
      <w:r w:rsidRPr="000C3953">
        <w:rPr>
          <w:rFonts w:ascii="Arial" w:hAnsi="Arial" w:cs="Arial"/>
        </w:rPr>
        <w:t xml:space="preserve"> if some or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all of the activities are for the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purposes of remuneration</w:t>
      </w:r>
      <w:r>
        <w:rPr>
          <w:rFonts w:ascii="Arial" w:hAnsi="Arial" w:cs="Arial"/>
        </w:rPr>
        <w:t xml:space="preserve">, </w:t>
      </w:r>
      <w:r w:rsidRPr="000C3953">
        <w:rPr>
          <w:rFonts w:ascii="Arial" w:hAnsi="Arial" w:cs="Arial"/>
        </w:rPr>
        <w:t>or activities where control is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exercised over a person by another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person carrying out the activity.</w:t>
      </w:r>
    </w:p>
    <w:p w14:paraId="1777B071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An activity may be work even though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one or more of these criteria are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absent or minor.</w:t>
      </w:r>
    </w:p>
    <w:p w14:paraId="65B8906D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Domestic activities, recreational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activities or social activities might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also be work, however they aren't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likely to be considered as work under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the WHS Act if they are performed as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part of a person's everyday life, such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as running a household.</w:t>
      </w:r>
    </w:p>
    <w:p w14:paraId="74899A55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Under the WHS Act, there is a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specifically defined 'officer' role.</w:t>
      </w:r>
    </w:p>
    <w:p w14:paraId="5DF2AEEE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Officers, in a broad sense, are people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who make, or participate in making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decisions that affect the whole, or a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substantial part of an organisation's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activities.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Because they have the power to make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decisions that affect an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organisation's activities, officers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have influence over a workplace's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health and safety.</w:t>
      </w:r>
    </w:p>
    <w:p w14:paraId="422DCAA2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Examples of officers of a PCBU include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chief executive officers, chief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financial officers, corporate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directors and corporate executives.</w:t>
      </w:r>
    </w:p>
    <w:p w14:paraId="71C39173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These executives might not own the company, but because of their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positions within the corporate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structure, they have the power to make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significant decisions that affect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business activities.</w:t>
      </w:r>
    </w:p>
    <w:p w14:paraId="76AFD87E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lastRenderedPageBreak/>
        <w:t>Therefore, due to the influence they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have over the company, they become an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officer of a PCBU under the WHS Act,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and must perform due diligence to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ensure that the PCBU complies with its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health and safety duties.</w:t>
      </w:r>
    </w:p>
    <w:p w14:paraId="53115362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Due diligence includes taking</w:t>
      </w:r>
      <w:r>
        <w:rPr>
          <w:rFonts w:ascii="Arial" w:hAnsi="Arial" w:cs="Arial"/>
        </w:rPr>
        <w:t xml:space="preserve"> reasonable steps to </w:t>
      </w:r>
      <w:r w:rsidRPr="000C3953">
        <w:rPr>
          <w:rFonts w:ascii="Arial" w:hAnsi="Arial" w:cs="Arial"/>
        </w:rPr>
        <w:t>acquire and keep up to date with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kno</w:t>
      </w:r>
      <w:r>
        <w:rPr>
          <w:rFonts w:ascii="Arial" w:hAnsi="Arial" w:cs="Arial"/>
        </w:rPr>
        <w:t xml:space="preserve">wledge of current WHS matters, </w:t>
      </w:r>
      <w:r w:rsidRPr="000C3953">
        <w:rPr>
          <w:rFonts w:ascii="Arial" w:hAnsi="Arial" w:cs="Arial"/>
        </w:rPr>
        <w:t>understand the nature and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operations of the work and the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associ</w:t>
      </w:r>
      <w:r>
        <w:rPr>
          <w:rFonts w:ascii="Arial" w:hAnsi="Arial" w:cs="Arial"/>
        </w:rPr>
        <w:t xml:space="preserve">ated hazards and risk factors, </w:t>
      </w:r>
      <w:r w:rsidRPr="000C3953">
        <w:rPr>
          <w:rFonts w:ascii="Arial" w:hAnsi="Arial" w:cs="Arial"/>
        </w:rPr>
        <w:t>ensure the PCBU has and implements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appropriate resources and processes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for complying with its WHS duties and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obligations</w:t>
      </w:r>
      <w:r>
        <w:rPr>
          <w:rFonts w:ascii="Arial" w:hAnsi="Arial" w:cs="Arial"/>
        </w:rPr>
        <w:t xml:space="preserve">, and </w:t>
      </w:r>
      <w:r w:rsidRPr="000C3953">
        <w:rPr>
          <w:rFonts w:ascii="Arial" w:hAnsi="Arial" w:cs="Arial"/>
        </w:rPr>
        <w:t>to verify the provision and use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of the PCBU's WHS processes and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resources.</w:t>
      </w:r>
    </w:p>
    <w:p w14:paraId="5AB8A8F2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So, in summary, a</w:t>
      </w:r>
      <w:r w:rsidRPr="000C3953">
        <w:rPr>
          <w:rFonts w:ascii="Arial" w:hAnsi="Arial" w:cs="Arial"/>
        </w:rPr>
        <w:t xml:space="preserve"> PCBU is a person conducting a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business or an undertaking, whether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alone or with others, for profit or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not, or whether or not that business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or undertaking occurs in one location,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or multiple locations.</w:t>
      </w:r>
    </w:p>
    <w:p w14:paraId="79363DA7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Officers are individuals in executive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or senior management positions with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significant control or influence over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a workplace and its decision-making.</w:t>
      </w:r>
    </w:p>
    <w:p w14:paraId="30E82588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PCBUs have duties under the WHS Act,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to, so far as is reasonably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practicable, ensure the health and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safety of workers and others in the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workplace.</w:t>
      </w:r>
    </w:p>
    <w:p w14:paraId="54F4A19B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They must consult with the workforce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and other PCBUs, and notify the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>regulator of incidents.</w:t>
      </w:r>
    </w:p>
    <w:p w14:paraId="47E890EC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>Officers of a PCBU have a duty to</w:t>
      </w:r>
      <w:r>
        <w:rPr>
          <w:rFonts w:ascii="Arial" w:hAnsi="Arial" w:cs="Arial"/>
        </w:rPr>
        <w:t xml:space="preserve"> </w:t>
      </w:r>
      <w:r w:rsidRPr="000C3953">
        <w:rPr>
          <w:rFonts w:ascii="Arial" w:hAnsi="Arial" w:cs="Arial"/>
        </w:rPr>
        <w:t xml:space="preserve">exercise due diligence, to ensure </w:t>
      </w:r>
      <w:r w:rsidR="000A15F8">
        <w:rPr>
          <w:rFonts w:ascii="Arial" w:hAnsi="Arial" w:cs="Arial"/>
        </w:rPr>
        <w:t xml:space="preserve">that </w:t>
      </w:r>
      <w:r w:rsidRPr="000C3953">
        <w:rPr>
          <w:rFonts w:ascii="Arial" w:hAnsi="Arial" w:cs="Arial"/>
        </w:rPr>
        <w:t xml:space="preserve">the PCBU </w:t>
      </w:r>
      <w:r w:rsidR="000A15F8">
        <w:rPr>
          <w:rFonts w:ascii="Arial" w:hAnsi="Arial" w:cs="Arial"/>
        </w:rPr>
        <w:t>is compliant with its WHS obligations</w:t>
      </w:r>
      <w:r w:rsidRPr="000C3953">
        <w:rPr>
          <w:rFonts w:ascii="Arial" w:hAnsi="Arial" w:cs="Arial"/>
        </w:rPr>
        <w:t>.</w:t>
      </w:r>
    </w:p>
    <w:p w14:paraId="400C90DD" w14:textId="77777777" w:rsidR="000C3953" w:rsidRPr="000C3953" w:rsidRDefault="000A15F8" w:rsidP="000C3953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C3953" w:rsidRPr="000C3953">
        <w:rPr>
          <w:rFonts w:ascii="Arial" w:hAnsi="Arial" w:cs="Arial"/>
        </w:rPr>
        <w:t xml:space="preserve">isit the DMIRS website, at </w:t>
      </w:r>
      <w:hyperlink r:id="rId6" w:history="1">
        <w:r w:rsidR="000C3953" w:rsidRPr="000C3953">
          <w:rPr>
            <w:rStyle w:val="Hyperlink"/>
            <w:rFonts w:ascii="Arial" w:hAnsi="Arial" w:cs="Arial"/>
          </w:rPr>
          <w:t>www.dmirs.wa.gov.au/whs</w:t>
        </w:r>
      </w:hyperlink>
      <w:r w:rsidR="000C3953" w:rsidRPr="000C3953">
        <w:rPr>
          <w:rFonts w:ascii="Arial" w:hAnsi="Arial" w:cs="Arial"/>
        </w:rPr>
        <w:t xml:space="preserve">. You can also find us by searching for </w:t>
      </w:r>
      <w:proofErr w:type="spellStart"/>
      <w:r w:rsidR="000C3953" w:rsidRPr="000C3953">
        <w:rPr>
          <w:rFonts w:ascii="Arial" w:hAnsi="Arial" w:cs="Arial"/>
        </w:rPr>
        <w:t>WorkSafeWA</w:t>
      </w:r>
      <w:proofErr w:type="spellEnd"/>
      <w:r w:rsidR="000C3953" w:rsidRPr="000C3953">
        <w:rPr>
          <w:rFonts w:ascii="Arial" w:hAnsi="Arial" w:cs="Arial"/>
        </w:rPr>
        <w:t xml:space="preserve"> on Twitter, Facebook and LinkedIn.</w:t>
      </w:r>
    </w:p>
    <w:p w14:paraId="3D1E540A" w14:textId="77777777" w:rsidR="000C3953" w:rsidRPr="000C3953" w:rsidRDefault="000C3953" w:rsidP="000C3953">
      <w:pPr>
        <w:pStyle w:val="BodyText"/>
        <w:rPr>
          <w:rFonts w:ascii="Arial" w:hAnsi="Arial" w:cs="Arial"/>
        </w:rPr>
      </w:pPr>
      <w:r w:rsidRPr="000C3953">
        <w:rPr>
          <w:rFonts w:ascii="Arial" w:hAnsi="Arial" w:cs="Arial"/>
        </w:rPr>
        <w:t xml:space="preserve">Work health and safety is everybody's business, and we all have a role to play in keeping our workplaces healthy and safe. </w:t>
      </w:r>
    </w:p>
    <w:sectPr w:rsidR="000C3953" w:rsidRPr="000C39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0770B" w14:textId="77777777" w:rsidR="00ED1CA6" w:rsidRDefault="00ED1CA6" w:rsidP="000C3953">
      <w:pPr>
        <w:spacing w:after="0" w:line="240" w:lineRule="auto"/>
      </w:pPr>
      <w:r>
        <w:separator/>
      </w:r>
    </w:p>
  </w:endnote>
  <w:endnote w:type="continuationSeparator" w:id="0">
    <w:p w14:paraId="1F2A3E78" w14:textId="77777777" w:rsidR="00ED1CA6" w:rsidRDefault="00ED1CA6" w:rsidP="000C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591B4" w14:textId="77777777" w:rsidR="000C3953" w:rsidRDefault="000C3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196E3" w14:textId="77777777" w:rsidR="000C3953" w:rsidRDefault="000C39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3A7C" w14:textId="77777777" w:rsidR="000C3953" w:rsidRDefault="000C3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9CF94" w14:textId="77777777" w:rsidR="00ED1CA6" w:rsidRDefault="00ED1CA6" w:rsidP="000C3953">
      <w:pPr>
        <w:spacing w:after="0" w:line="240" w:lineRule="auto"/>
      </w:pPr>
      <w:r>
        <w:separator/>
      </w:r>
    </w:p>
  </w:footnote>
  <w:footnote w:type="continuationSeparator" w:id="0">
    <w:p w14:paraId="267D4A95" w14:textId="77777777" w:rsidR="00ED1CA6" w:rsidRDefault="00ED1CA6" w:rsidP="000C3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E8BE5" w14:textId="77777777" w:rsidR="000C3953" w:rsidRDefault="000C3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3C14B" w14:textId="77777777" w:rsidR="000C3953" w:rsidRDefault="000C39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6ECF9" w14:textId="77777777" w:rsidR="000C3953" w:rsidRDefault="000C3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953"/>
    <w:rsid w:val="000A15F8"/>
    <w:rsid w:val="000C3953"/>
    <w:rsid w:val="0059126F"/>
    <w:rsid w:val="00744783"/>
    <w:rsid w:val="008C2AF8"/>
    <w:rsid w:val="00974708"/>
    <w:rsid w:val="00CE24B8"/>
    <w:rsid w:val="00CE4F1B"/>
    <w:rsid w:val="00ED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AC94D"/>
  <w15:chartTrackingRefBased/>
  <w15:docId w15:val="{30B97095-4894-4496-846A-52D7EF3B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953"/>
  </w:style>
  <w:style w:type="paragraph" w:styleId="Footer">
    <w:name w:val="footer"/>
    <w:basedOn w:val="Normal"/>
    <w:link w:val="FooterChar"/>
    <w:uiPriority w:val="99"/>
    <w:unhideWhenUsed/>
    <w:rsid w:val="000C3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953"/>
  </w:style>
  <w:style w:type="paragraph" w:styleId="BodyText">
    <w:name w:val="Body Text"/>
    <w:basedOn w:val="Normal"/>
    <w:link w:val="BodyTextChar"/>
    <w:qFormat/>
    <w:rsid w:val="000C3953"/>
    <w:pPr>
      <w:spacing w:after="200" w:line="276" w:lineRule="auto"/>
    </w:pPr>
    <w:rPr>
      <w:rFonts w:eastAsia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C3953"/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39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mirs.wa.gov.au/wh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HENFRY, Talie</dc:creator>
  <cp:keywords/>
  <dc:description/>
  <cp:lastModifiedBy>Nicole Bolton</cp:lastModifiedBy>
  <cp:revision>2</cp:revision>
  <dcterms:created xsi:type="dcterms:W3CDTF">2022-06-17T02:32:00Z</dcterms:created>
  <dcterms:modified xsi:type="dcterms:W3CDTF">2022-06-17T02:32:00Z</dcterms:modified>
</cp:coreProperties>
</file>